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LFB-2026-025400-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Instandsetzung einer Grabenüberfahrt Forstbetrieb Reiersdorf Landeswaldrevier Wesendorf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Instandsetzung einer Grabenüberfahrt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